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6A2A" w:rsidRPr="00B761A8" w:rsidRDefault="003A6A2A" w:rsidP="00B761A8">
      <w:pPr>
        <w:spacing w:after="0" w:line="240" w:lineRule="auto"/>
        <w:rPr>
          <w:rFonts w:ascii="Arial" w:hAnsi="Arial" w:cs="Arial"/>
        </w:rPr>
      </w:pPr>
    </w:p>
    <w:p w:rsidR="009A7934" w:rsidRPr="009A7934" w:rsidRDefault="009A7934" w:rsidP="00B761A8">
      <w:pPr>
        <w:spacing w:after="0" w:line="240" w:lineRule="auto"/>
        <w:rPr>
          <w:rFonts w:ascii="Arial" w:hAnsi="Arial" w:cs="Arial"/>
          <w:b/>
          <w:sz w:val="28"/>
        </w:rPr>
      </w:pPr>
      <w:r w:rsidRPr="009A7934">
        <w:rPr>
          <w:rFonts w:ascii="Arial" w:hAnsi="Arial" w:cs="Arial"/>
          <w:b/>
          <w:sz w:val="28"/>
        </w:rPr>
        <w:t xml:space="preserve">Unterhalt der privaten Liegenschaftsentwässerung </w:t>
      </w:r>
    </w:p>
    <w:p w:rsidR="00B761A8" w:rsidRPr="009A7934" w:rsidRDefault="009A7934" w:rsidP="00B761A8">
      <w:pPr>
        <w:spacing w:after="0" w:line="240" w:lineRule="auto"/>
        <w:rPr>
          <w:rFonts w:ascii="Arial" w:hAnsi="Arial" w:cs="Arial"/>
        </w:rPr>
      </w:pPr>
      <w:r w:rsidRPr="009A7934">
        <w:rPr>
          <w:rFonts w:ascii="Arial" w:hAnsi="Arial" w:cs="Arial"/>
        </w:rPr>
        <w:t>Eine Information für Hauseigentümerinnen und Hauseigentümer</w:t>
      </w:r>
    </w:p>
    <w:p w:rsidR="009A7934" w:rsidRDefault="009A7934" w:rsidP="009A7934">
      <w:pPr>
        <w:spacing w:after="0" w:line="240" w:lineRule="auto"/>
        <w:jc w:val="left"/>
        <w:rPr>
          <w:rFonts w:ascii="Arial" w:hAnsi="Arial" w:cs="Arial"/>
        </w:rPr>
      </w:pPr>
    </w:p>
    <w:p w:rsidR="009A7934" w:rsidRPr="00E7227D" w:rsidRDefault="009A7934" w:rsidP="009A7934">
      <w:pPr>
        <w:spacing w:after="0" w:line="240" w:lineRule="auto"/>
        <w:rPr>
          <w:rFonts w:ascii="Arial" w:hAnsi="Arial" w:cs="Arial"/>
          <w:szCs w:val="22"/>
        </w:rPr>
      </w:pPr>
      <w:r w:rsidRPr="00E7227D">
        <w:rPr>
          <w:rFonts w:ascii="Arial" w:hAnsi="Arial" w:cs="Arial"/>
          <w:szCs w:val="22"/>
        </w:rPr>
        <w:t>Geschätzte Hauseigentümerin, geschätzter Hauseigentümer</w:t>
      </w:r>
    </w:p>
    <w:p w:rsidR="009A7934" w:rsidRPr="00E7227D" w:rsidRDefault="009A7934" w:rsidP="009A7934">
      <w:pPr>
        <w:spacing w:after="0" w:line="240" w:lineRule="auto"/>
        <w:rPr>
          <w:rFonts w:ascii="Arial" w:hAnsi="Arial" w:cs="Arial"/>
          <w:szCs w:val="22"/>
        </w:rPr>
      </w:pPr>
    </w:p>
    <w:p w:rsidR="00B77E29" w:rsidRPr="00E7227D" w:rsidRDefault="009A7934" w:rsidP="009A7934">
      <w:pPr>
        <w:spacing w:after="0" w:line="240" w:lineRule="auto"/>
        <w:jc w:val="left"/>
        <w:rPr>
          <w:rFonts w:ascii="Arial" w:hAnsi="Arial" w:cs="Arial"/>
          <w:szCs w:val="22"/>
        </w:rPr>
      </w:pPr>
      <w:r w:rsidRPr="00E7227D">
        <w:rPr>
          <w:rFonts w:ascii="Arial" w:hAnsi="Arial" w:cs="Arial"/>
          <w:szCs w:val="22"/>
        </w:rPr>
        <w:t>Unsachgemässe Planung und Ausführung, aber auch falscher Betrieb und mangelnder Unterhalt der Entwässerungsanlagen führen zu Schäden, Ärger und Verdruss. Regelmässiger Unterhalt bietet Gewähr für eine lange Lebensdauer und Werterhaltung der Anlagen. Verstopfungen in den Leitungen werden verhindert. Der regelmässige Unterhalt liegt im Interesse des Grundeigentümers. Dadurch erhält er Kenntnis über den Zustand seiner Anlagen. Schäden können rechtzeitig erkannt</w:t>
      </w:r>
      <w:r w:rsidR="006C1831">
        <w:rPr>
          <w:rFonts w:ascii="Arial" w:hAnsi="Arial" w:cs="Arial"/>
          <w:szCs w:val="22"/>
        </w:rPr>
        <w:t>, behoben</w:t>
      </w:r>
      <w:r w:rsidRPr="00E7227D">
        <w:rPr>
          <w:rFonts w:ascii="Arial" w:hAnsi="Arial" w:cs="Arial"/>
          <w:szCs w:val="22"/>
        </w:rPr>
        <w:t xml:space="preserve"> und unter Umständen kostspielige Gesamterneuerungen vermieden werden. Die nachfolgenden Informationen und Tipps sollen zur Verbesserung der heutigen Situation und zum Verständnis der Liegenschaftsentwässerung beitragen.</w:t>
      </w:r>
    </w:p>
    <w:p w:rsidR="00B77E29" w:rsidRPr="00E7227D" w:rsidRDefault="00B77E29" w:rsidP="0005531E">
      <w:pPr>
        <w:autoSpaceDE w:val="0"/>
        <w:autoSpaceDN w:val="0"/>
        <w:adjustRightInd w:val="0"/>
        <w:spacing w:after="0" w:line="240" w:lineRule="auto"/>
        <w:jc w:val="left"/>
        <w:rPr>
          <w:rFonts w:ascii="Arial" w:eastAsiaTheme="minorHAnsi" w:hAnsi="Arial" w:cs="Arial"/>
          <w:i/>
          <w:szCs w:val="22"/>
          <w:lang w:eastAsia="en-US"/>
        </w:rPr>
      </w:pPr>
    </w:p>
    <w:p w:rsidR="00B77E29" w:rsidRPr="00E7227D" w:rsidRDefault="009A7934" w:rsidP="009A7934">
      <w:pPr>
        <w:spacing w:after="0" w:line="240" w:lineRule="auto"/>
        <w:jc w:val="left"/>
        <w:rPr>
          <w:rFonts w:ascii="Arial" w:hAnsi="Arial" w:cs="Arial"/>
          <w:b/>
          <w:szCs w:val="22"/>
        </w:rPr>
      </w:pPr>
      <w:r w:rsidRPr="00E7227D">
        <w:rPr>
          <w:rFonts w:ascii="Arial" w:hAnsi="Arial" w:cs="Arial"/>
          <w:b/>
          <w:szCs w:val="22"/>
        </w:rPr>
        <w:t>Welche Entwässerungsanlagen gehören Ihnen als Hauseigentümer?</w:t>
      </w:r>
    </w:p>
    <w:p w:rsidR="00B77E29" w:rsidRPr="00E7227D" w:rsidRDefault="00B77E29" w:rsidP="0005531E">
      <w:pPr>
        <w:autoSpaceDE w:val="0"/>
        <w:autoSpaceDN w:val="0"/>
        <w:adjustRightInd w:val="0"/>
        <w:spacing w:after="0" w:line="240" w:lineRule="auto"/>
        <w:jc w:val="left"/>
        <w:rPr>
          <w:rFonts w:ascii="Arial" w:eastAsiaTheme="minorHAnsi" w:hAnsi="Arial" w:cs="Arial"/>
          <w:i/>
          <w:szCs w:val="22"/>
          <w:lang w:eastAsia="en-US"/>
        </w:rPr>
      </w:pPr>
    </w:p>
    <w:p w:rsidR="006C1831" w:rsidRDefault="006C1831" w:rsidP="0005531E">
      <w:pPr>
        <w:autoSpaceDE w:val="0"/>
        <w:autoSpaceDN w:val="0"/>
        <w:adjustRightInd w:val="0"/>
        <w:spacing w:after="0" w:line="240" w:lineRule="auto"/>
        <w:jc w:val="left"/>
        <w:rPr>
          <w:rFonts w:ascii="Arial" w:hAnsi="Arial" w:cs="Arial"/>
          <w:szCs w:val="22"/>
        </w:rPr>
      </w:pPr>
      <w:r>
        <w:rPr>
          <w:noProof/>
        </w:rPr>
        <w:drawing>
          <wp:anchor distT="0" distB="0" distL="114300" distR="114300" simplePos="0" relativeHeight="251661312" behindDoc="1" locked="0" layoutInCell="1" allowOverlap="1" wp14:anchorId="498F8B86">
            <wp:simplePos x="0" y="0"/>
            <wp:positionH relativeFrom="column">
              <wp:posOffset>-2648</wp:posOffset>
            </wp:positionH>
            <wp:positionV relativeFrom="paragraph">
              <wp:posOffset>3391</wp:posOffset>
            </wp:positionV>
            <wp:extent cx="3297555" cy="2345218"/>
            <wp:effectExtent l="0" t="0" r="0" b="0"/>
            <wp:wrapTight wrapText="bothSides">
              <wp:wrapPolygon edited="0">
                <wp:start x="0" y="0"/>
                <wp:lineTo x="0" y="21407"/>
                <wp:lineTo x="21463" y="21407"/>
                <wp:lineTo x="21463"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297555" cy="2345218"/>
                    </a:xfrm>
                    <a:prstGeom prst="rect">
                      <a:avLst/>
                    </a:prstGeom>
                  </pic:spPr>
                </pic:pic>
              </a:graphicData>
            </a:graphic>
            <wp14:sizeRelH relativeFrom="page">
              <wp14:pctWidth>0</wp14:pctWidth>
            </wp14:sizeRelH>
            <wp14:sizeRelV relativeFrom="page">
              <wp14:pctHeight>0</wp14:pctHeight>
            </wp14:sizeRelV>
          </wp:anchor>
        </w:drawing>
      </w:r>
      <w:r w:rsidR="009A7934" w:rsidRPr="00E7227D">
        <w:rPr>
          <w:rFonts w:ascii="Arial" w:hAnsi="Arial" w:cs="Arial"/>
          <w:szCs w:val="22"/>
        </w:rPr>
        <w:t xml:space="preserve">Als Hauseigentümer gehören Ihnen alle Entwässerungsanlagen, welche das Abwasser über die Anschlussleitung in die öffentliche Kanalisation leiten. Dazu zählen von der Dachrinne über das WC, das Lavabo bis zur Kellerwasserpumpe alle Anlagen, Leitungen und Schächte. Auch Sickerleitungen, Versickerungsanlagen und Rückstauklappen sind privates Eigentum und erfordern einen regelmässigen Unterhalt. </w:t>
      </w:r>
    </w:p>
    <w:p w:rsidR="00B77E29" w:rsidRPr="00E7227D" w:rsidRDefault="009A7934" w:rsidP="0005531E">
      <w:pPr>
        <w:autoSpaceDE w:val="0"/>
        <w:autoSpaceDN w:val="0"/>
        <w:adjustRightInd w:val="0"/>
        <w:spacing w:after="0" w:line="240" w:lineRule="auto"/>
        <w:jc w:val="left"/>
        <w:rPr>
          <w:rFonts w:ascii="Arial" w:eastAsiaTheme="minorHAnsi" w:hAnsi="Arial" w:cs="Arial"/>
          <w:i/>
          <w:szCs w:val="22"/>
          <w:lang w:eastAsia="en-US"/>
        </w:rPr>
      </w:pPr>
      <w:r w:rsidRPr="00E7227D">
        <w:rPr>
          <w:rFonts w:ascii="Arial" w:eastAsiaTheme="minorHAnsi" w:hAnsi="Arial" w:cs="Arial"/>
          <w:i/>
          <w:szCs w:val="22"/>
          <w:lang w:eastAsia="en-US"/>
        </w:rPr>
        <w:br w:type="textWrapping" w:clear="all"/>
      </w:r>
    </w:p>
    <w:p w:rsidR="009A7934" w:rsidRPr="00E7227D" w:rsidRDefault="009A7934" w:rsidP="009A7934">
      <w:pPr>
        <w:spacing w:after="0" w:line="240" w:lineRule="auto"/>
        <w:jc w:val="left"/>
        <w:rPr>
          <w:rFonts w:ascii="Arial" w:hAnsi="Arial" w:cs="Arial"/>
          <w:b/>
          <w:szCs w:val="22"/>
        </w:rPr>
      </w:pPr>
      <w:r w:rsidRPr="00E7227D">
        <w:rPr>
          <w:rFonts w:ascii="Arial" w:hAnsi="Arial" w:cs="Arial"/>
          <w:b/>
          <w:szCs w:val="22"/>
        </w:rPr>
        <w:t>Was passiert, wenn Leitungen und Schächte defekt sind?</w:t>
      </w:r>
    </w:p>
    <w:p w:rsidR="00B77E29" w:rsidRPr="00E7227D" w:rsidRDefault="00B77E29" w:rsidP="0005531E">
      <w:pPr>
        <w:autoSpaceDE w:val="0"/>
        <w:autoSpaceDN w:val="0"/>
        <w:adjustRightInd w:val="0"/>
        <w:spacing w:after="0" w:line="240" w:lineRule="auto"/>
        <w:jc w:val="left"/>
        <w:rPr>
          <w:rFonts w:ascii="Arial" w:eastAsiaTheme="minorHAnsi" w:hAnsi="Arial" w:cs="Arial"/>
          <w:i/>
          <w:szCs w:val="22"/>
          <w:lang w:eastAsia="en-US"/>
        </w:rPr>
      </w:pPr>
    </w:p>
    <w:p w:rsidR="00155724" w:rsidRPr="00E7227D" w:rsidRDefault="00155724" w:rsidP="006C1831">
      <w:pPr>
        <w:autoSpaceDE w:val="0"/>
        <w:autoSpaceDN w:val="0"/>
        <w:adjustRightInd w:val="0"/>
        <w:spacing w:after="0" w:line="240" w:lineRule="auto"/>
        <w:jc w:val="left"/>
        <w:rPr>
          <w:rFonts w:ascii="Arial" w:eastAsiaTheme="minorHAnsi" w:hAnsi="Arial" w:cs="Arial"/>
          <w:i/>
          <w:szCs w:val="22"/>
          <w:lang w:eastAsia="en-US"/>
        </w:rPr>
      </w:pPr>
      <w:r w:rsidRPr="00E7227D">
        <w:rPr>
          <w:rFonts w:ascii="Arial" w:hAnsi="Arial" w:cs="Arial"/>
          <w:szCs w:val="22"/>
        </w:rPr>
        <w:t>Natürliche Alterung der Entwässerungsanlagen, unzulässige Abwasserableitungen (z.B. Säuren, Laugen), mangelhafte Planung und Ausführung sowie schlechter Baugrund können zu Schäden an den Entwässerungsanlagen führen. Bei den Grundleitungen sind es besonders offene Rohrverbindungen, defekte Fugen und Rohrbrüche, welche zur Versickerung von Abwasser ins Grundwasser führen. Bei hohem Grundwasserstand kann auch sauberes Grundwasser in die Kanalisation eindringen. Rohrbrüche, Abplatzungen und Quetschungen von Leitungen fördern die Verstopfung und führen zu Rückstau von Abwasser ins Gebäude.</w:t>
      </w:r>
      <w:r w:rsidRPr="00E7227D">
        <w:rPr>
          <w:rFonts w:ascii="Arial" w:hAnsi="Arial" w:cs="Arial"/>
          <w:szCs w:val="22"/>
        </w:rPr>
        <w:br w:type="textWrapping" w:clear="all"/>
      </w:r>
      <w:r w:rsidR="006C1831">
        <w:rPr>
          <w:noProof/>
        </w:rPr>
        <w:drawing>
          <wp:inline distT="0" distB="0" distL="0" distR="0" wp14:anchorId="43592B9B" wp14:editId="4E058D5F">
            <wp:extent cx="2432649" cy="1743774"/>
            <wp:effectExtent l="0" t="0" r="635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58561" cy="1762349"/>
                    </a:xfrm>
                    <a:prstGeom prst="rect">
                      <a:avLst/>
                    </a:prstGeom>
                  </pic:spPr>
                </pic:pic>
              </a:graphicData>
            </a:graphic>
          </wp:inline>
        </w:drawing>
      </w:r>
      <w:r w:rsidRPr="00E7227D">
        <w:rPr>
          <w:rFonts w:ascii="Arial" w:eastAsiaTheme="minorHAnsi" w:hAnsi="Arial" w:cs="Arial"/>
          <w:i/>
          <w:szCs w:val="22"/>
          <w:lang w:eastAsia="en-US"/>
        </w:rPr>
        <w:br w:type="page"/>
      </w:r>
    </w:p>
    <w:p w:rsidR="00155724" w:rsidRPr="00E7227D" w:rsidRDefault="00155724" w:rsidP="00155724">
      <w:pPr>
        <w:spacing w:after="0" w:line="240" w:lineRule="auto"/>
        <w:jc w:val="left"/>
        <w:rPr>
          <w:rFonts w:ascii="Arial" w:hAnsi="Arial" w:cs="Arial"/>
          <w:b/>
          <w:szCs w:val="22"/>
        </w:rPr>
      </w:pPr>
      <w:r w:rsidRPr="00E7227D">
        <w:rPr>
          <w:rFonts w:ascii="Arial" w:hAnsi="Arial" w:cs="Arial"/>
          <w:b/>
          <w:szCs w:val="22"/>
        </w:rPr>
        <w:lastRenderedPageBreak/>
        <w:t>Wie werden die Leitungen und Schächte der Liegenschaftsentwässerung kontrolliert?</w:t>
      </w:r>
    </w:p>
    <w:p w:rsidR="00155724" w:rsidRPr="00E7227D" w:rsidRDefault="00155724" w:rsidP="00155724">
      <w:pPr>
        <w:autoSpaceDE w:val="0"/>
        <w:autoSpaceDN w:val="0"/>
        <w:adjustRightInd w:val="0"/>
        <w:spacing w:after="0" w:line="240" w:lineRule="auto"/>
        <w:jc w:val="left"/>
        <w:rPr>
          <w:rFonts w:ascii="Arial" w:eastAsiaTheme="minorHAnsi" w:hAnsi="Arial" w:cs="Arial"/>
          <w:i/>
          <w:szCs w:val="22"/>
          <w:lang w:eastAsia="en-US"/>
        </w:rPr>
      </w:pPr>
    </w:p>
    <w:p w:rsidR="00B77E29" w:rsidRPr="00E7227D" w:rsidRDefault="006C1831" w:rsidP="0005531E">
      <w:pPr>
        <w:autoSpaceDE w:val="0"/>
        <w:autoSpaceDN w:val="0"/>
        <w:adjustRightInd w:val="0"/>
        <w:spacing w:after="0" w:line="240" w:lineRule="auto"/>
        <w:jc w:val="left"/>
        <w:rPr>
          <w:rFonts w:ascii="Arial" w:eastAsiaTheme="minorHAnsi" w:hAnsi="Arial" w:cs="Arial"/>
          <w:i/>
          <w:szCs w:val="22"/>
          <w:lang w:eastAsia="en-US"/>
        </w:rPr>
      </w:pPr>
      <w:r>
        <w:rPr>
          <w:noProof/>
        </w:rPr>
        <w:drawing>
          <wp:anchor distT="0" distB="0" distL="114300" distR="114300" simplePos="0" relativeHeight="251662336" behindDoc="0" locked="0" layoutInCell="1" allowOverlap="1" wp14:anchorId="58165AC1">
            <wp:simplePos x="0" y="0"/>
            <wp:positionH relativeFrom="column">
              <wp:posOffset>-2648</wp:posOffset>
            </wp:positionH>
            <wp:positionV relativeFrom="paragraph">
              <wp:posOffset>3846</wp:posOffset>
            </wp:positionV>
            <wp:extent cx="2855805" cy="2009955"/>
            <wp:effectExtent l="0" t="0" r="1905" b="952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5805" cy="2009955"/>
                    </a:xfrm>
                    <a:prstGeom prst="rect">
                      <a:avLst/>
                    </a:prstGeom>
                  </pic:spPr>
                </pic:pic>
              </a:graphicData>
            </a:graphic>
            <wp14:sizeRelH relativeFrom="page">
              <wp14:pctWidth>0</wp14:pctWidth>
            </wp14:sizeRelH>
            <wp14:sizeRelV relativeFrom="page">
              <wp14:pctHeight>0</wp14:pctHeight>
            </wp14:sizeRelV>
          </wp:anchor>
        </w:drawing>
      </w:r>
      <w:r w:rsidR="00155724" w:rsidRPr="00E7227D">
        <w:rPr>
          <w:rFonts w:ascii="Arial" w:hAnsi="Arial" w:cs="Arial"/>
          <w:szCs w:val="22"/>
        </w:rPr>
        <w:t xml:space="preserve">Sind die Entwässerungsanlagen Ihrer Liegenschaft seit längerer Zeit in Betrieb, ist es sinnvoll, den Zustand der Anlagen - nach vorgängiger Reinigung - durch erfahrene Spezialfirmen für Kanalfernsehen begutachten zu lassen. Die Zustandsaufnahmen der Leitungen im Untergrund sollten regelmässig (z.B. alle 10 Jahre) erfolgen. Dieses Vorgehen verschont Sie vor unangenehmen Überraschungen. </w:t>
      </w:r>
      <w:bookmarkStart w:id="0" w:name="_GoBack"/>
      <w:bookmarkEnd w:id="0"/>
      <w:r w:rsidR="00155724" w:rsidRPr="00E7227D">
        <w:rPr>
          <w:rFonts w:ascii="Arial" w:eastAsiaTheme="minorHAnsi" w:hAnsi="Arial" w:cs="Arial"/>
          <w:i/>
          <w:szCs w:val="22"/>
          <w:lang w:eastAsia="en-US"/>
        </w:rPr>
        <w:br w:type="textWrapping" w:clear="all"/>
      </w:r>
    </w:p>
    <w:p w:rsidR="00155724" w:rsidRPr="00E7227D" w:rsidRDefault="00155724" w:rsidP="00155724">
      <w:pPr>
        <w:spacing w:after="0" w:line="240" w:lineRule="auto"/>
        <w:jc w:val="left"/>
        <w:rPr>
          <w:rFonts w:ascii="Arial" w:hAnsi="Arial" w:cs="Arial"/>
          <w:b/>
          <w:szCs w:val="22"/>
        </w:rPr>
      </w:pPr>
      <w:r w:rsidRPr="00E7227D">
        <w:rPr>
          <w:rFonts w:ascii="Arial" w:hAnsi="Arial" w:cs="Arial"/>
          <w:b/>
          <w:szCs w:val="22"/>
        </w:rPr>
        <w:t>Welche Arbeiten gehören zum regelmässigen Unterhalt der Entwässerung?</w:t>
      </w:r>
    </w:p>
    <w:p w:rsidR="00155724" w:rsidRPr="00E7227D" w:rsidRDefault="00155724" w:rsidP="0005531E">
      <w:pPr>
        <w:autoSpaceDE w:val="0"/>
        <w:autoSpaceDN w:val="0"/>
        <w:adjustRightInd w:val="0"/>
        <w:spacing w:after="0" w:line="240" w:lineRule="auto"/>
        <w:jc w:val="left"/>
        <w:rPr>
          <w:rFonts w:ascii="Arial" w:eastAsiaTheme="minorHAnsi" w:hAnsi="Arial" w:cs="Arial"/>
          <w:i/>
          <w:szCs w:val="22"/>
          <w:lang w:eastAsia="en-US"/>
        </w:rPr>
      </w:pPr>
    </w:p>
    <w:p w:rsidR="00155724" w:rsidRPr="00E7227D" w:rsidRDefault="00155724" w:rsidP="0005531E">
      <w:pPr>
        <w:autoSpaceDE w:val="0"/>
        <w:autoSpaceDN w:val="0"/>
        <w:adjustRightInd w:val="0"/>
        <w:spacing w:after="0" w:line="240" w:lineRule="auto"/>
        <w:jc w:val="left"/>
        <w:rPr>
          <w:rFonts w:ascii="Arial" w:hAnsi="Arial" w:cs="Arial"/>
          <w:szCs w:val="22"/>
        </w:rPr>
      </w:pPr>
      <w:r w:rsidRPr="00E7227D">
        <w:rPr>
          <w:rFonts w:ascii="Arial" w:hAnsi="Arial" w:cs="Arial"/>
          <w:szCs w:val="22"/>
        </w:rPr>
        <w:t>Sie verfügen über eine gut funktionierende und intakte Entwässerung Ihrer Liegenschaft, wenn Sie diese periodisch kontrollieren und unterhalten. Dazu gehören Arbeiten wie:</w:t>
      </w:r>
    </w:p>
    <w:p w:rsidR="00155724" w:rsidRPr="00E7227D" w:rsidRDefault="00155724" w:rsidP="0005531E">
      <w:pPr>
        <w:autoSpaceDE w:val="0"/>
        <w:autoSpaceDN w:val="0"/>
        <w:adjustRightInd w:val="0"/>
        <w:spacing w:after="0" w:line="240" w:lineRule="auto"/>
        <w:jc w:val="left"/>
        <w:rPr>
          <w:rFonts w:ascii="Arial" w:eastAsiaTheme="minorHAnsi" w:hAnsi="Arial" w:cs="Arial"/>
          <w:i/>
          <w:szCs w:val="22"/>
          <w:lang w:eastAsia="en-US"/>
        </w:rPr>
      </w:pPr>
    </w:p>
    <w:p w:rsidR="00155724" w:rsidRPr="00E7227D" w:rsidRDefault="00155724" w:rsidP="00E7227D">
      <w:pPr>
        <w:pStyle w:val="Listenabsatz"/>
        <w:numPr>
          <w:ilvl w:val="0"/>
          <w:numId w:val="9"/>
        </w:numPr>
        <w:autoSpaceDE w:val="0"/>
        <w:autoSpaceDN w:val="0"/>
        <w:adjustRightInd w:val="0"/>
        <w:spacing w:after="0" w:line="240" w:lineRule="auto"/>
        <w:ind w:left="426" w:hanging="284"/>
        <w:rPr>
          <w:rFonts w:cs="Arial"/>
        </w:rPr>
      </w:pPr>
      <w:r w:rsidRPr="00E7227D">
        <w:rPr>
          <w:rFonts w:cs="Arial"/>
        </w:rPr>
        <w:t>Durchspülen der Sicker-, Grund- und Grundstückanschlussleitungen</w:t>
      </w:r>
    </w:p>
    <w:p w:rsidR="00155724" w:rsidRPr="00E7227D" w:rsidRDefault="00155724" w:rsidP="00E7227D">
      <w:pPr>
        <w:pStyle w:val="Listenabsatz"/>
        <w:numPr>
          <w:ilvl w:val="0"/>
          <w:numId w:val="9"/>
        </w:numPr>
        <w:autoSpaceDE w:val="0"/>
        <w:autoSpaceDN w:val="0"/>
        <w:adjustRightInd w:val="0"/>
        <w:spacing w:after="0" w:line="240" w:lineRule="auto"/>
        <w:ind w:left="426" w:hanging="284"/>
        <w:rPr>
          <w:rFonts w:cs="Arial"/>
        </w:rPr>
      </w:pPr>
      <w:r w:rsidRPr="00E7227D">
        <w:rPr>
          <w:rFonts w:cs="Arial"/>
        </w:rPr>
        <w:t>Entleeren der Hof- und Schlammsammler sowie der Ölabscheider</w:t>
      </w:r>
    </w:p>
    <w:p w:rsidR="00E7227D" w:rsidRPr="00E7227D" w:rsidRDefault="00155724" w:rsidP="00E7227D">
      <w:pPr>
        <w:pStyle w:val="Listenabsatz"/>
        <w:numPr>
          <w:ilvl w:val="0"/>
          <w:numId w:val="9"/>
        </w:numPr>
        <w:autoSpaceDE w:val="0"/>
        <w:autoSpaceDN w:val="0"/>
        <w:adjustRightInd w:val="0"/>
        <w:spacing w:after="0" w:line="240" w:lineRule="auto"/>
        <w:ind w:left="426" w:hanging="284"/>
        <w:rPr>
          <w:rFonts w:cs="Arial"/>
        </w:rPr>
      </w:pPr>
      <w:r w:rsidRPr="00E7227D">
        <w:rPr>
          <w:rFonts w:cs="Arial"/>
        </w:rPr>
        <w:t>Kontrollieren der Abwasserpumpen und Versickerungsanlagen</w:t>
      </w:r>
    </w:p>
    <w:p w:rsidR="00E7227D" w:rsidRPr="00E7227D" w:rsidRDefault="00155724" w:rsidP="00E7227D">
      <w:pPr>
        <w:pStyle w:val="Listenabsatz"/>
        <w:numPr>
          <w:ilvl w:val="0"/>
          <w:numId w:val="9"/>
        </w:numPr>
        <w:autoSpaceDE w:val="0"/>
        <w:autoSpaceDN w:val="0"/>
        <w:adjustRightInd w:val="0"/>
        <w:spacing w:after="0" w:line="240" w:lineRule="auto"/>
        <w:ind w:left="426" w:hanging="284"/>
        <w:rPr>
          <w:rFonts w:cs="Arial"/>
        </w:rPr>
      </w:pPr>
      <w:r w:rsidRPr="00E7227D">
        <w:rPr>
          <w:rFonts w:cs="Arial"/>
        </w:rPr>
        <w:t>Überprüfen, ob die Rückstauklappen einwandfrei funktionieren</w:t>
      </w:r>
    </w:p>
    <w:p w:rsidR="00155724" w:rsidRPr="00E7227D" w:rsidRDefault="00155724" w:rsidP="00E7227D">
      <w:pPr>
        <w:pStyle w:val="Listenabsatz"/>
        <w:numPr>
          <w:ilvl w:val="0"/>
          <w:numId w:val="9"/>
        </w:numPr>
        <w:autoSpaceDE w:val="0"/>
        <w:autoSpaceDN w:val="0"/>
        <w:adjustRightInd w:val="0"/>
        <w:spacing w:after="0" w:line="240" w:lineRule="auto"/>
        <w:ind w:left="426" w:hanging="284"/>
        <w:rPr>
          <w:rFonts w:cs="Arial"/>
          <w:i/>
        </w:rPr>
      </w:pPr>
      <w:r w:rsidRPr="00E7227D">
        <w:rPr>
          <w:rFonts w:cs="Arial"/>
        </w:rPr>
        <w:t>Überprüfen der Grund- und Hausanschlussleitungen mit Kanal-TV-Kameras</w:t>
      </w:r>
    </w:p>
    <w:p w:rsidR="00E7227D" w:rsidRPr="00E7227D" w:rsidRDefault="00E7227D" w:rsidP="00E7227D">
      <w:pPr>
        <w:autoSpaceDE w:val="0"/>
        <w:autoSpaceDN w:val="0"/>
        <w:adjustRightInd w:val="0"/>
        <w:spacing w:after="0" w:line="240" w:lineRule="auto"/>
        <w:jc w:val="left"/>
        <w:rPr>
          <w:rFonts w:ascii="Arial" w:hAnsi="Arial" w:cs="Arial"/>
          <w:szCs w:val="22"/>
        </w:rPr>
      </w:pPr>
    </w:p>
    <w:p w:rsidR="00E7227D" w:rsidRPr="00E7227D" w:rsidRDefault="00E7227D" w:rsidP="00E7227D">
      <w:pPr>
        <w:autoSpaceDE w:val="0"/>
        <w:autoSpaceDN w:val="0"/>
        <w:adjustRightInd w:val="0"/>
        <w:spacing w:after="0" w:line="240" w:lineRule="auto"/>
        <w:jc w:val="left"/>
        <w:rPr>
          <w:rFonts w:ascii="Arial" w:hAnsi="Arial" w:cs="Arial"/>
          <w:szCs w:val="22"/>
        </w:rPr>
      </w:pPr>
      <w:r w:rsidRPr="00E7227D">
        <w:rPr>
          <w:rFonts w:ascii="Arial" w:hAnsi="Arial" w:cs="Arial"/>
          <w:szCs w:val="22"/>
        </w:rPr>
        <w:t xml:space="preserve">Wenn von den Anlagen Ihrer Liegenschaftsentwässerung kein </w:t>
      </w:r>
      <w:r w:rsidR="006C1831">
        <w:rPr>
          <w:rFonts w:ascii="Arial" w:hAnsi="Arial" w:cs="Arial"/>
          <w:szCs w:val="22"/>
        </w:rPr>
        <w:t>Leitungsplan</w:t>
      </w:r>
      <w:r w:rsidRPr="00E7227D">
        <w:rPr>
          <w:rFonts w:ascii="Arial" w:hAnsi="Arial" w:cs="Arial"/>
          <w:szCs w:val="22"/>
        </w:rPr>
        <w:t xml:space="preserve"> des ausgeführten Bauwerks zur Verfügung steht, sollten Sie diesen durch einen Abwasserfachmann erstellen lassen.</w:t>
      </w:r>
    </w:p>
    <w:p w:rsidR="00E7227D" w:rsidRPr="00E7227D" w:rsidRDefault="00E7227D" w:rsidP="00E7227D">
      <w:pPr>
        <w:autoSpaceDE w:val="0"/>
        <w:autoSpaceDN w:val="0"/>
        <w:adjustRightInd w:val="0"/>
        <w:spacing w:after="0" w:line="240" w:lineRule="auto"/>
        <w:jc w:val="left"/>
        <w:rPr>
          <w:rFonts w:ascii="Arial" w:hAnsi="Arial" w:cs="Arial"/>
          <w:szCs w:val="22"/>
        </w:rPr>
      </w:pPr>
    </w:p>
    <w:p w:rsidR="00E7227D" w:rsidRPr="00E7227D" w:rsidRDefault="00E7227D" w:rsidP="00E7227D">
      <w:pPr>
        <w:spacing w:after="0" w:line="240" w:lineRule="auto"/>
        <w:jc w:val="left"/>
        <w:rPr>
          <w:rFonts w:ascii="Arial" w:hAnsi="Arial" w:cs="Arial"/>
          <w:b/>
          <w:szCs w:val="22"/>
        </w:rPr>
      </w:pPr>
      <w:r w:rsidRPr="00E7227D">
        <w:rPr>
          <w:rFonts w:ascii="Arial" w:hAnsi="Arial" w:cs="Arial"/>
          <w:b/>
          <w:szCs w:val="22"/>
        </w:rPr>
        <w:t>Welches sind die gesetzlichen Grundlagen und Zuständigkeiten?</w:t>
      </w:r>
    </w:p>
    <w:p w:rsidR="00E7227D" w:rsidRDefault="00E7227D" w:rsidP="00E7227D">
      <w:pPr>
        <w:autoSpaceDE w:val="0"/>
        <w:autoSpaceDN w:val="0"/>
        <w:adjustRightInd w:val="0"/>
        <w:spacing w:after="0" w:line="240" w:lineRule="auto"/>
        <w:jc w:val="left"/>
        <w:rPr>
          <w:rFonts w:ascii="Arial" w:hAnsi="Arial" w:cs="Arial"/>
          <w:szCs w:val="22"/>
        </w:rPr>
      </w:pPr>
    </w:p>
    <w:p w:rsidR="00E7227D" w:rsidRPr="00E7227D" w:rsidRDefault="00E7227D" w:rsidP="00E7227D">
      <w:pPr>
        <w:autoSpaceDE w:val="0"/>
        <w:autoSpaceDN w:val="0"/>
        <w:adjustRightInd w:val="0"/>
        <w:spacing w:after="0" w:line="240" w:lineRule="auto"/>
        <w:jc w:val="left"/>
        <w:rPr>
          <w:rFonts w:ascii="Arial" w:hAnsi="Arial" w:cs="Arial"/>
          <w:szCs w:val="22"/>
        </w:rPr>
      </w:pPr>
      <w:r w:rsidRPr="00E7227D">
        <w:rPr>
          <w:rFonts w:ascii="Arial" w:hAnsi="Arial" w:cs="Arial"/>
          <w:szCs w:val="22"/>
        </w:rPr>
        <w:t xml:space="preserve">Dieses Merkblatt basiert auf den gesetzlichen Grundlagen des Bundes, des Kantons </w:t>
      </w:r>
      <w:proofErr w:type="spellStart"/>
      <w:r w:rsidRPr="00E7227D">
        <w:rPr>
          <w:rFonts w:ascii="Arial" w:hAnsi="Arial" w:cs="Arial"/>
          <w:szCs w:val="22"/>
        </w:rPr>
        <w:t>St.Gallen</w:t>
      </w:r>
      <w:proofErr w:type="spellEnd"/>
      <w:r w:rsidRPr="00E7227D">
        <w:rPr>
          <w:rFonts w:ascii="Arial" w:hAnsi="Arial" w:cs="Arial"/>
          <w:szCs w:val="22"/>
        </w:rPr>
        <w:t xml:space="preserve"> sowie der Gemeinde Eggersriet. Im Speziellen sind dies:</w:t>
      </w:r>
    </w:p>
    <w:p w:rsidR="00E7227D" w:rsidRDefault="00E7227D" w:rsidP="00E7227D">
      <w:pPr>
        <w:autoSpaceDE w:val="0"/>
        <w:autoSpaceDN w:val="0"/>
        <w:adjustRightInd w:val="0"/>
        <w:spacing w:after="0" w:line="240" w:lineRule="auto"/>
        <w:jc w:val="left"/>
        <w:rPr>
          <w:rFonts w:ascii="Arial" w:hAnsi="Arial" w:cs="Arial"/>
          <w:szCs w:val="22"/>
        </w:rPr>
      </w:pPr>
    </w:p>
    <w:p w:rsidR="00E7227D" w:rsidRDefault="00E7227D" w:rsidP="00E7227D">
      <w:pPr>
        <w:pStyle w:val="Listenabsatz"/>
        <w:numPr>
          <w:ilvl w:val="0"/>
          <w:numId w:val="9"/>
        </w:numPr>
        <w:autoSpaceDE w:val="0"/>
        <w:autoSpaceDN w:val="0"/>
        <w:adjustRightInd w:val="0"/>
        <w:spacing w:after="0" w:line="240" w:lineRule="auto"/>
        <w:ind w:left="426" w:hanging="284"/>
        <w:rPr>
          <w:rFonts w:cs="Arial"/>
        </w:rPr>
      </w:pPr>
      <w:r>
        <w:rPr>
          <w:rFonts w:cs="Arial"/>
        </w:rPr>
        <w:t>B</w:t>
      </w:r>
      <w:r w:rsidRPr="00E7227D">
        <w:rPr>
          <w:rFonts w:cs="Arial"/>
        </w:rPr>
        <w:t xml:space="preserve">undesgesetz über den Schutz der Gewässer (Gewässerschutzgesetz </w:t>
      </w:r>
      <w:proofErr w:type="spellStart"/>
      <w:r w:rsidRPr="00E7227D">
        <w:rPr>
          <w:rFonts w:cs="Arial"/>
        </w:rPr>
        <w:t>GSchG</w:t>
      </w:r>
      <w:proofErr w:type="spellEnd"/>
      <w:r w:rsidRPr="00E7227D">
        <w:rPr>
          <w:rFonts w:cs="Arial"/>
        </w:rPr>
        <w:t>)</w:t>
      </w:r>
    </w:p>
    <w:p w:rsidR="00E7227D" w:rsidRPr="00E7227D" w:rsidRDefault="00E7227D" w:rsidP="00E7227D">
      <w:pPr>
        <w:pStyle w:val="Listenabsatz"/>
        <w:numPr>
          <w:ilvl w:val="0"/>
          <w:numId w:val="9"/>
        </w:numPr>
        <w:autoSpaceDE w:val="0"/>
        <w:autoSpaceDN w:val="0"/>
        <w:adjustRightInd w:val="0"/>
        <w:spacing w:after="0" w:line="240" w:lineRule="auto"/>
        <w:ind w:left="426" w:hanging="284"/>
        <w:rPr>
          <w:rFonts w:cs="Arial"/>
        </w:rPr>
      </w:pPr>
      <w:r>
        <w:rPr>
          <w:rFonts w:cs="Arial"/>
        </w:rPr>
        <w:t>Abwasserreglement der Gemeinde Eggersriet</w:t>
      </w:r>
    </w:p>
    <w:p w:rsidR="00E7227D" w:rsidRDefault="00E7227D" w:rsidP="00E7227D">
      <w:pPr>
        <w:autoSpaceDE w:val="0"/>
        <w:autoSpaceDN w:val="0"/>
        <w:adjustRightInd w:val="0"/>
        <w:spacing w:after="0" w:line="240" w:lineRule="auto"/>
        <w:jc w:val="left"/>
        <w:rPr>
          <w:rFonts w:ascii="Arial" w:hAnsi="Arial" w:cs="Arial"/>
          <w:szCs w:val="22"/>
        </w:rPr>
      </w:pPr>
    </w:p>
    <w:p w:rsidR="00FE1B7E" w:rsidRDefault="00E7227D" w:rsidP="00E7227D">
      <w:pPr>
        <w:autoSpaceDE w:val="0"/>
        <w:autoSpaceDN w:val="0"/>
        <w:adjustRightInd w:val="0"/>
        <w:spacing w:after="0" w:line="240" w:lineRule="auto"/>
        <w:jc w:val="left"/>
        <w:rPr>
          <w:rFonts w:ascii="Arial" w:hAnsi="Arial" w:cs="Arial"/>
          <w:szCs w:val="22"/>
        </w:rPr>
      </w:pPr>
      <w:r w:rsidRPr="00E7227D">
        <w:rPr>
          <w:rFonts w:ascii="Arial" w:hAnsi="Arial" w:cs="Arial"/>
          <w:szCs w:val="22"/>
        </w:rPr>
        <w:t xml:space="preserve">Die Inhaber von Abwasseranlagen (d.h. auch Hauseigentümerinnen und Hauseigentümer) sind verantwortlich für </w:t>
      </w:r>
      <w:r w:rsidR="00FE1B7E">
        <w:rPr>
          <w:rFonts w:ascii="Arial" w:hAnsi="Arial" w:cs="Arial"/>
          <w:szCs w:val="22"/>
        </w:rPr>
        <w:t xml:space="preserve">den Bau und </w:t>
      </w:r>
      <w:r w:rsidRPr="00E7227D">
        <w:rPr>
          <w:rFonts w:ascii="Arial" w:hAnsi="Arial" w:cs="Arial"/>
          <w:szCs w:val="22"/>
        </w:rPr>
        <w:t>deren sachgemässe Bedienung und Wartung</w:t>
      </w:r>
      <w:r w:rsidR="00FE1B7E">
        <w:rPr>
          <w:rFonts w:ascii="Arial" w:hAnsi="Arial" w:cs="Arial"/>
          <w:szCs w:val="22"/>
        </w:rPr>
        <w:t xml:space="preserve"> (Unterhalt)</w:t>
      </w:r>
      <w:r w:rsidRPr="00E7227D">
        <w:rPr>
          <w:rFonts w:ascii="Arial" w:hAnsi="Arial" w:cs="Arial"/>
          <w:szCs w:val="22"/>
        </w:rPr>
        <w:t>. Anlagen, die den Vorschriften und Gesetzen nicht genügen, müssen saniert werden.</w:t>
      </w:r>
      <w:r w:rsidR="00D8202B">
        <w:rPr>
          <w:rFonts w:ascii="Arial" w:hAnsi="Arial" w:cs="Arial"/>
          <w:szCs w:val="22"/>
        </w:rPr>
        <w:t xml:space="preserve"> </w:t>
      </w:r>
    </w:p>
    <w:p w:rsidR="00E7227D" w:rsidRDefault="00E7227D" w:rsidP="00E7227D">
      <w:pPr>
        <w:autoSpaceDE w:val="0"/>
        <w:autoSpaceDN w:val="0"/>
        <w:adjustRightInd w:val="0"/>
        <w:spacing w:after="0" w:line="240" w:lineRule="auto"/>
        <w:jc w:val="left"/>
        <w:rPr>
          <w:rFonts w:ascii="Arial" w:hAnsi="Arial" w:cs="Arial"/>
          <w:szCs w:val="22"/>
        </w:rPr>
      </w:pPr>
    </w:p>
    <w:p w:rsidR="00E7227D" w:rsidRDefault="00E7227D" w:rsidP="00E7227D">
      <w:pPr>
        <w:spacing w:after="0" w:line="240" w:lineRule="auto"/>
        <w:jc w:val="left"/>
        <w:rPr>
          <w:rFonts w:ascii="Arial" w:hAnsi="Arial" w:cs="Arial"/>
          <w:b/>
          <w:szCs w:val="22"/>
        </w:rPr>
      </w:pPr>
      <w:r w:rsidRPr="00E7227D">
        <w:rPr>
          <w:rFonts w:ascii="Arial" w:hAnsi="Arial" w:cs="Arial"/>
          <w:b/>
          <w:szCs w:val="22"/>
        </w:rPr>
        <w:t>Wo erhalten Sie weitere Auskünfte und Informationen?</w:t>
      </w:r>
    </w:p>
    <w:p w:rsidR="00E7227D" w:rsidRDefault="00E7227D" w:rsidP="00E7227D">
      <w:pPr>
        <w:rPr>
          <w:rFonts w:ascii="Arial" w:hAnsi="Arial" w:cs="Arial"/>
          <w:szCs w:val="22"/>
        </w:rPr>
      </w:pPr>
    </w:p>
    <w:p w:rsidR="00E7227D" w:rsidRDefault="00E7227D" w:rsidP="00E7227D">
      <w:pPr>
        <w:spacing w:after="0" w:line="240" w:lineRule="auto"/>
        <w:rPr>
          <w:rFonts w:ascii="Arial" w:hAnsi="Arial" w:cs="Arial"/>
          <w:szCs w:val="22"/>
        </w:rPr>
      </w:pPr>
      <w:r>
        <w:rPr>
          <w:rFonts w:ascii="Arial" w:hAnsi="Arial" w:cs="Arial"/>
          <w:szCs w:val="22"/>
        </w:rPr>
        <w:t>Gemeinde Eggersriet</w:t>
      </w:r>
    </w:p>
    <w:p w:rsidR="00E7227D" w:rsidRDefault="00E7227D" w:rsidP="00E7227D">
      <w:pPr>
        <w:spacing w:after="0" w:line="240" w:lineRule="auto"/>
        <w:rPr>
          <w:rFonts w:ascii="Arial" w:hAnsi="Arial" w:cs="Arial"/>
          <w:szCs w:val="22"/>
        </w:rPr>
      </w:pPr>
      <w:r>
        <w:rPr>
          <w:rFonts w:ascii="Arial" w:hAnsi="Arial" w:cs="Arial"/>
          <w:szCs w:val="22"/>
        </w:rPr>
        <w:t>Bauverwaltung</w:t>
      </w:r>
    </w:p>
    <w:p w:rsidR="00E7227D" w:rsidRDefault="00E7227D" w:rsidP="00E7227D">
      <w:pPr>
        <w:spacing w:after="0" w:line="240" w:lineRule="auto"/>
        <w:rPr>
          <w:rFonts w:ascii="Arial" w:hAnsi="Arial" w:cs="Arial"/>
          <w:szCs w:val="22"/>
        </w:rPr>
      </w:pPr>
      <w:r>
        <w:rPr>
          <w:rFonts w:ascii="Arial" w:hAnsi="Arial" w:cs="Arial"/>
          <w:szCs w:val="22"/>
        </w:rPr>
        <w:t>Heidenerstrasse 5</w:t>
      </w:r>
    </w:p>
    <w:p w:rsidR="00E7227D" w:rsidRDefault="00E7227D" w:rsidP="00E7227D">
      <w:pPr>
        <w:spacing w:after="0" w:line="240" w:lineRule="auto"/>
        <w:rPr>
          <w:rFonts w:ascii="Arial" w:hAnsi="Arial" w:cs="Arial"/>
          <w:szCs w:val="22"/>
        </w:rPr>
      </w:pPr>
      <w:r>
        <w:rPr>
          <w:rFonts w:ascii="Arial" w:hAnsi="Arial" w:cs="Arial"/>
          <w:szCs w:val="22"/>
        </w:rPr>
        <w:t>9034 Eggersriet</w:t>
      </w:r>
    </w:p>
    <w:p w:rsidR="00E7227D" w:rsidRPr="00E7227D" w:rsidRDefault="00E7227D" w:rsidP="00E7227D">
      <w:pPr>
        <w:spacing w:after="0" w:line="240" w:lineRule="auto"/>
        <w:rPr>
          <w:rFonts w:ascii="Arial" w:hAnsi="Arial" w:cs="Arial"/>
          <w:szCs w:val="22"/>
        </w:rPr>
      </w:pPr>
      <w:r>
        <w:rPr>
          <w:rFonts w:ascii="Arial" w:hAnsi="Arial" w:cs="Arial"/>
          <w:szCs w:val="22"/>
        </w:rPr>
        <w:t>(058 228 75 25)</w:t>
      </w:r>
    </w:p>
    <w:sectPr w:rsidR="00E7227D" w:rsidRPr="00E7227D" w:rsidSect="00057B2C">
      <w:footerReference w:type="default" r:id="rId10"/>
      <w:headerReference w:type="first" r:id="rId11"/>
      <w:footerReference w:type="first" r:id="rId1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0993" w:rsidRDefault="00700993" w:rsidP="00700993">
      <w:pPr>
        <w:spacing w:after="0" w:line="240" w:lineRule="auto"/>
      </w:pPr>
      <w:r>
        <w:separator/>
      </w:r>
    </w:p>
  </w:endnote>
  <w:endnote w:type="continuationSeparator" w:id="0">
    <w:p w:rsidR="00700993" w:rsidRDefault="00700993" w:rsidP="00700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45 Light">
    <w:altName w:val="Calibri"/>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2552937"/>
      <w:docPartObj>
        <w:docPartGallery w:val="Page Numbers (Bottom of Page)"/>
        <w:docPartUnique/>
      </w:docPartObj>
    </w:sdtPr>
    <w:sdtEndPr/>
    <w:sdtContent>
      <w:p w:rsidR="00057B2C" w:rsidRDefault="00057B2C" w:rsidP="00057B2C">
        <w:pPr>
          <w:pStyle w:val="Fuzeile"/>
          <w:jc w:val="right"/>
        </w:pPr>
        <w:r>
          <w:fldChar w:fldCharType="begin"/>
        </w:r>
        <w:r>
          <w:instrText>PAGE   \* MERGEFORMAT</w:instrText>
        </w:r>
        <w:r>
          <w:fldChar w:fldCharType="separate"/>
        </w:r>
        <w:r>
          <w:rPr>
            <w:lang w:val="de-DE"/>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9676323"/>
      <w:docPartObj>
        <w:docPartGallery w:val="Page Numbers (Bottom of Page)"/>
        <w:docPartUnique/>
      </w:docPartObj>
    </w:sdtPr>
    <w:sdtEndPr/>
    <w:sdtContent>
      <w:p w:rsidR="00057B2C" w:rsidRDefault="00057B2C" w:rsidP="00057B2C">
        <w:pPr>
          <w:pStyle w:val="Fuzeile"/>
          <w:jc w:val="right"/>
        </w:pPr>
        <w:r>
          <w:fldChar w:fldCharType="begin"/>
        </w:r>
        <w:r>
          <w:instrText>PAGE   \* MERGEFORMAT</w:instrText>
        </w:r>
        <w:r>
          <w:fldChar w:fldCharType="separate"/>
        </w:r>
        <w:r>
          <w:rPr>
            <w:lang w:val="de-DE"/>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0993" w:rsidRDefault="00700993" w:rsidP="00700993">
      <w:pPr>
        <w:spacing w:after="0" w:line="240" w:lineRule="auto"/>
      </w:pPr>
      <w:r>
        <w:separator/>
      </w:r>
    </w:p>
  </w:footnote>
  <w:footnote w:type="continuationSeparator" w:id="0">
    <w:p w:rsidR="00700993" w:rsidRDefault="00700993" w:rsidP="007009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2AFB" w:rsidRPr="009C35D4" w:rsidRDefault="00162AFB" w:rsidP="00162AFB">
    <w:pPr>
      <w:pStyle w:val="Kopfzeile"/>
      <w:tabs>
        <w:tab w:val="clear" w:pos="4536"/>
        <w:tab w:val="clear" w:pos="9072"/>
        <w:tab w:val="right" w:pos="9497"/>
      </w:tabs>
    </w:pPr>
    <w:r>
      <w:rPr>
        <w:noProof/>
      </w:rPr>
      <mc:AlternateContent>
        <mc:Choice Requires="wps">
          <w:drawing>
            <wp:anchor distT="0" distB="0" distL="114300" distR="114300" simplePos="0" relativeHeight="251659264" behindDoc="0" locked="0" layoutInCell="1" allowOverlap="1" wp14:anchorId="620DC6B6" wp14:editId="458D2C27">
              <wp:simplePos x="0" y="0"/>
              <wp:positionH relativeFrom="column">
                <wp:posOffset>2786380</wp:posOffset>
              </wp:positionH>
              <wp:positionV relativeFrom="paragraph">
                <wp:posOffset>74295</wp:posOffset>
              </wp:positionV>
              <wp:extent cx="3150870" cy="515620"/>
              <wp:effectExtent l="0" t="0" r="0" b="0"/>
              <wp:wrapNone/>
              <wp:docPr id="3"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0870" cy="515620"/>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341FC" id="Rechteck 3" o:spid="_x0000_s1026" style="position:absolute;margin-left:219.4pt;margin-top:5.85pt;width:248.1pt;height:4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" fillcolor="#099" stroked="f"/>
          </w:pict>
        </mc:Fallback>
      </mc:AlternateContent>
    </w:r>
    <w:r>
      <w:rPr>
        <w:noProof/>
      </w:rPr>
      <mc:AlternateContent>
        <mc:Choice Requires="wps">
          <w:drawing>
            <wp:inline distT="0" distB="0" distL="0" distR="0" wp14:anchorId="53E3AD8E" wp14:editId="6086152C">
              <wp:extent cx="623570" cy="553720"/>
              <wp:effectExtent l="0" t="0" r="0" b="1905"/>
              <wp:docPr id="6"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 cy="553720"/>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EC3952" id="Rechteck 6" o:spid="_x0000_s1026" style="width:49.1pt;height:4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" fillcolor="#099" stroked="f">
              <w10:anchorlock/>
            </v:rect>
          </w:pict>
        </mc:Fallback>
      </mc:AlternateContent>
    </w:r>
    <w:r w:rsidRPr="00080DE4">
      <w:rPr>
        <w:noProof/>
      </w:rPr>
      <w:drawing>
        <wp:inline distT="0" distB="0" distL="0" distR="0" wp14:anchorId="12E72B1A" wp14:editId="496D506C">
          <wp:extent cx="533400" cy="590550"/>
          <wp:effectExtent l="0" t="0" r="0" b="0"/>
          <wp:docPr id="14" name="Grafik 14" descr="C:\Users\Public\Pictures\Sample Pictures\wapp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Public\Pictures\Sample Pictures\wappen.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90550"/>
                  </a:xfrm>
                  <a:prstGeom prst="rect">
                    <a:avLst/>
                  </a:prstGeom>
                  <a:noFill/>
                  <a:ln>
                    <a:noFill/>
                  </a:ln>
                </pic:spPr>
              </pic:pic>
            </a:graphicData>
          </a:graphic>
        </wp:inline>
      </w:drawing>
    </w:r>
    <w:r>
      <w:rPr>
        <w:noProof/>
      </w:rPr>
      <mc:AlternateContent>
        <mc:Choice Requires="wps">
          <w:drawing>
            <wp:inline distT="0" distB="0" distL="0" distR="0" wp14:anchorId="01B3201F" wp14:editId="4FE3F36B">
              <wp:extent cx="1628775" cy="508000"/>
              <wp:effectExtent l="3175" t="4445" r="0" b="1905"/>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50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AFB" w:rsidRPr="009022B7" w:rsidRDefault="00162AFB" w:rsidP="00162AFB">
                          <w:pPr>
                            <w:spacing w:after="0" w:line="240" w:lineRule="auto"/>
                            <w:rPr>
                              <w:b/>
                            </w:rPr>
                          </w:pPr>
                          <w:r w:rsidRPr="009022B7">
                            <w:rPr>
                              <w:b/>
                            </w:rPr>
                            <w:t>Politische Gemeinde</w:t>
                          </w:r>
                        </w:p>
                        <w:p w:rsidR="00162AFB" w:rsidRPr="009022B7" w:rsidRDefault="00162AFB" w:rsidP="00162AFB">
                          <w:pPr>
                            <w:rPr>
                              <w:b/>
                            </w:rPr>
                          </w:pPr>
                          <w:r w:rsidRPr="009022B7">
                            <w:rPr>
                              <w:b/>
                            </w:rPr>
                            <w:t>Eggersriet</w:t>
                          </w:r>
                        </w:p>
                      </w:txbxContent>
                    </wps:txbx>
                    <wps:bodyPr rot="0" vert="horz" wrap="square" lIns="91440" tIns="45720" rIns="91440" bIns="45720" anchor="t" anchorCtr="0" upright="1">
                      <a:noAutofit/>
                    </wps:bodyPr>
                  </wps:wsp>
                </a:graphicData>
              </a:graphic>
            </wp:inline>
          </w:drawing>
        </mc:Choice>
        <mc:Fallback>
          <w:pict>
            <v:shapetype w14:anchorId="01B3201F" id="_x0000_t202" coordsize="21600,21600" o:spt="202" path="m,l,21600r21600,l21600,xe">
              <v:stroke joinstyle="miter"/>
              <v:path gradientshapeok="t" o:connecttype="rect"/>
            </v:shapetype>
            <v:shape id="Textfeld 9" o:spid="_x0000_s1026" type="#_x0000_t202" style="width:128.25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" stroked="f">
              <v:textbox>
                <w:txbxContent>
                  <w:p w:rsidR="00162AFB" w:rsidRPr="009022B7" w:rsidRDefault="00162AFB" w:rsidP="00162AFB">
                    <w:pPr>
                      <w:spacing w:after="0" w:line="240" w:lineRule="auto"/>
                      <w:rPr>
                        <w:b/>
                      </w:rPr>
                    </w:pPr>
                    <w:r w:rsidRPr="009022B7">
                      <w:rPr>
                        <w:b/>
                      </w:rPr>
                      <w:t>Politische Gemeinde</w:t>
                    </w:r>
                  </w:p>
                  <w:p w:rsidR="00162AFB" w:rsidRPr="009022B7" w:rsidRDefault="00162AFB" w:rsidP="00162AFB">
                    <w:pPr>
                      <w:rPr>
                        <w:b/>
                      </w:rPr>
                    </w:pPr>
                    <w:r w:rsidRPr="009022B7">
                      <w:rPr>
                        <w:b/>
                      </w:rPr>
                      <w:t>Eggersriet</w:t>
                    </w:r>
                  </w:p>
                </w:txbxContent>
              </v:textbox>
              <w10:anchorlock/>
            </v:shape>
          </w:pict>
        </mc:Fallback>
      </mc:AlternateContent>
    </w:r>
    <w:r>
      <w:tab/>
    </w:r>
  </w:p>
  <w:p w:rsidR="00057B2C" w:rsidRDefault="00057B2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DE27F9"/>
    <w:multiLevelType w:val="hybridMultilevel"/>
    <w:tmpl w:val="4FD4FC4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3A685833"/>
    <w:multiLevelType w:val="hybridMultilevel"/>
    <w:tmpl w:val="6F7207B6"/>
    <w:lvl w:ilvl="0" w:tplc="08070001">
      <w:numFmt w:val="bullet"/>
      <w:lvlText w:val=""/>
      <w:lvlJc w:val="left"/>
      <w:pPr>
        <w:ind w:left="720" w:hanging="360"/>
      </w:pPr>
      <w:rPr>
        <w:rFonts w:ascii="Symbol" w:eastAsia="Times New Roman" w:hAnsi="Symbol"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3CFE229D"/>
    <w:multiLevelType w:val="multilevel"/>
    <w:tmpl w:val="689224A0"/>
    <w:lvl w:ilvl="0">
      <w:start w:val="1"/>
      <w:numFmt w:val="decimal"/>
      <w:lvlText w:val="%1."/>
      <w:lvlJc w:val="left"/>
      <w:pPr>
        <w:tabs>
          <w:tab w:val="num" w:pos="283"/>
        </w:tabs>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58087F02"/>
    <w:multiLevelType w:val="hybridMultilevel"/>
    <w:tmpl w:val="23EA4BBE"/>
    <w:lvl w:ilvl="0" w:tplc="CD1EAE70">
      <w:start w:val="1"/>
      <w:numFmt w:val="decimal"/>
      <w:lvlText w:val="%1."/>
      <w:lvlJc w:val="left"/>
      <w:pPr>
        <w:tabs>
          <w:tab w:val="num" w:pos="360"/>
        </w:tabs>
        <w:ind w:left="360" w:hanging="360"/>
      </w:pPr>
      <w:rPr>
        <w:rFonts w:hint="default"/>
      </w:rPr>
    </w:lvl>
    <w:lvl w:ilvl="1" w:tplc="04070019">
      <w:start w:val="1"/>
      <w:numFmt w:val="lowerLetter"/>
      <w:lvlText w:val="%2)"/>
      <w:lvlJc w:val="left"/>
      <w:pPr>
        <w:tabs>
          <w:tab w:val="num" w:pos="1440"/>
        </w:tabs>
        <w:ind w:left="1440" w:hanging="360"/>
      </w:pPr>
      <w:rPr>
        <w:rFonts w:hint="default"/>
      </w:rPr>
    </w:lvl>
    <w:lvl w:ilvl="2" w:tplc="0407001B">
      <w:start w:val="1"/>
      <w:numFmt w:val="bullet"/>
      <w:lvlText w:val="-"/>
      <w:lvlJc w:val="left"/>
      <w:pPr>
        <w:tabs>
          <w:tab w:val="num" w:pos="2340"/>
        </w:tabs>
        <w:ind w:left="2340" w:hanging="360"/>
      </w:pPr>
      <w:rPr>
        <w:rFonts w:hint="default"/>
        <w:sz w:val="16"/>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673C2886"/>
    <w:multiLevelType w:val="hybridMultilevel"/>
    <w:tmpl w:val="A2EE2A4A"/>
    <w:lvl w:ilvl="0" w:tplc="D0421F18">
      <w:start w:val="1"/>
      <w:numFmt w:val="decimal"/>
      <w:pStyle w:val="berschrift7A"/>
      <w:lvlText w:val="%1."/>
      <w:lvlJc w:val="left"/>
      <w:pPr>
        <w:tabs>
          <w:tab w:val="num" w:pos="786"/>
        </w:tabs>
        <w:ind w:left="786" w:hanging="360"/>
      </w:pPr>
      <w:rPr>
        <w:rFonts w:hint="default"/>
      </w:rPr>
    </w:lvl>
    <w:lvl w:ilvl="1" w:tplc="0407000F">
      <w:start w:val="1"/>
      <w:numFmt w:val="decimal"/>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6E630FCC"/>
    <w:multiLevelType w:val="hybridMultilevel"/>
    <w:tmpl w:val="8BA2546A"/>
    <w:lvl w:ilvl="0" w:tplc="04070017">
      <w:start w:val="1"/>
      <w:numFmt w:val="lowerLetter"/>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79D82DF0"/>
    <w:multiLevelType w:val="hybridMultilevel"/>
    <w:tmpl w:val="2D625B68"/>
    <w:lvl w:ilvl="0" w:tplc="04070007">
      <w:start w:val="1"/>
      <w:numFmt w:val="bullet"/>
      <w:lvlText w:val="-"/>
      <w:lvlJc w:val="left"/>
      <w:pPr>
        <w:tabs>
          <w:tab w:val="num" w:pos="360"/>
        </w:tabs>
        <w:ind w:left="36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BAA07CF"/>
    <w:multiLevelType w:val="hybridMultilevel"/>
    <w:tmpl w:val="89866C96"/>
    <w:lvl w:ilvl="0" w:tplc="04070007">
      <w:start w:val="1"/>
      <w:numFmt w:val="bullet"/>
      <w:lvlText w:val="-"/>
      <w:lvlJc w:val="left"/>
      <w:pPr>
        <w:tabs>
          <w:tab w:val="num" w:pos="360"/>
        </w:tabs>
        <w:ind w:left="36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DB018B8"/>
    <w:multiLevelType w:val="hybridMultilevel"/>
    <w:tmpl w:val="EA3EF32E"/>
    <w:lvl w:ilvl="0" w:tplc="04070007">
      <w:start w:val="1"/>
      <w:numFmt w:val="bullet"/>
      <w:lvlText w:val="-"/>
      <w:lvlJc w:val="left"/>
      <w:pPr>
        <w:tabs>
          <w:tab w:val="num" w:pos="360"/>
        </w:tabs>
        <w:ind w:left="36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EC21E55"/>
    <w:multiLevelType w:val="hybridMultilevel"/>
    <w:tmpl w:val="D7A2F554"/>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3"/>
  </w:num>
  <w:num w:numId="2">
    <w:abstractNumId w:val="9"/>
  </w:num>
  <w:num w:numId="3">
    <w:abstractNumId w:val="5"/>
  </w:num>
  <w:num w:numId="4">
    <w:abstractNumId w:val="4"/>
  </w:num>
  <w:num w:numId="5">
    <w:abstractNumId w:val="2"/>
  </w:num>
  <w:num w:numId="6">
    <w:abstractNumId w:val="6"/>
  </w:num>
  <w:num w:numId="7">
    <w:abstractNumId w:val="7"/>
  </w:num>
  <w:num w:numId="8">
    <w:abstractNumId w:val="8"/>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autoHyphenation/>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A2A"/>
    <w:rsid w:val="0005531E"/>
    <w:rsid w:val="00057B2C"/>
    <w:rsid w:val="00095F17"/>
    <w:rsid w:val="000C4460"/>
    <w:rsid w:val="00155724"/>
    <w:rsid w:val="00162AFB"/>
    <w:rsid w:val="0034449C"/>
    <w:rsid w:val="00382597"/>
    <w:rsid w:val="003855A4"/>
    <w:rsid w:val="003A6A2A"/>
    <w:rsid w:val="003D3841"/>
    <w:rsid w:val="00493416"/>
    <w:rsid w:val="004C6826"/>
    <w:rsid w:val="005403D2"/>
    <w:rsid w:val="0055506F"/>
    <w:rsid w:val="006C1831"/>
    <w:rsid w:val="00700993"/>
    <w:rsid w:val="00785679"/>
    <w:rsid w:val="007E367D"/>
    <w:rsid w:val="007E50D9"/>
    <w:rsid w:val="0082130E"/>
    <w:rsid w:val="00822A9B"/>
    <w:rsid w:val="0087188F"/>
    <w:rsid w:val="00887201"/>
    <w:rsid w:val="00947C2C"/>
    <w:rsid w:val="00972013"/>
    <w:rsid w:val="009A7934"/>
    <w:rsid w:val="009C0128"/>
    <w:rsid w:val="00B12FB0"/>
    <w:rsid w:val="00B573AD"/>
    <w:rsid w:val="00B761A8"/>
    <w:rsid w:val="00B77E29"/>
    <w:rsid w:val="00C94A1B"/>
    <w:rsid w:val="00D8202B"/>
    <w:rsid w:val="00DC2CE4"/>
    <w:rsid w:val="00E02305"/>
    <w:rsid w:val="00E4382D"/>
    <w:rsid w:val="00E7227D"/>
    <w:rsid w:val="00ED06B1"/>
    <w:rsid w:val="00F35514"/>
    <w:rsid w:val="00FD36E8"/>
    <w:rsid w:val="00FE1B7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1970373"/>
  <w15:chartTrackingRefBased/>
  <w15:docId w15:val="{9D50644C-5A0B-497C-A425-C419090E4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A6A2A"/>
    <w:pPr>
      <w:spacing w:after="60" w:line="300" w:lineRule="atLeast"/>
      <w:jc w:val="both"/>
    </w:pPr>
    <w:rPr>
      <w:rFonts w:ascii="Univers 45 Light" w:eastAsia="Times New Roman" w:hAnsi="Univers 45 Light" w:cs="Times New Roman"/>
      <w:szCs w:val="24"/>
      <w:lang w:eastAsia="de-DE"/>
    </w:rPr>
  </w:style>
  <w:style w:type="paragraph" w:styleId="berschrift1">
    <w:name w:val="heading 1"/>
    <w:basedOn w:val="Standard"/>
    <w:next w:val="Textkrper-Zeileneinzug"/>
    <w:link w:val="berschrift1Zchn"/>
    <w:autoRedefine/>
    <w:qFormat/>
    <w:rsid w:val="009A7934"/>
    <w:pPr>
      <w:keepNext/>
      <w:tabs>
        <w:tab w:val="left" w:pos="425"/>
      </w:tabs>
      <w:spacing w:before="360" w:after="240" w:line="240" w:lineRule="auto"/>
      <w:outlineLvl w:val="0"/>
    </w:pPr>
    <w:rPr>
      <w:rFonts w:ascii="Arial" w:hAnsi="Arial"/>
      <w:b/>
      <w:caps/>
      <w:kern w:val="28"/>
      <w:sz w:val="28"/>
      <w:szCs w:val="20"/>
      <w:lang w:val="de-DE"/>
    </w:rPr>
  </w:style>
  <w:style w:type="paragraph" w:styleId="berschrift2">
    <w:name w:val="heading 2"/>
    <w:basedOn w:val="Standard"/>
    <w:next w:val="Textkrper-Zeileneinzug"/>
    <w:link w:val="berschrift2Zchn"/>
    <w:autoRedefine/>
    <w:qFormat/>
    <w:rsid w:val="009A7934"/>
    <w:pPr>
      <w:keepNext/>
      <w:tabs>
        <w:tab w:val="left" w:pos="709"/>
      </w:tabs>
      <w:spacing w:before="240" w:line="240" w:lineRule="auto"/>
      <w:ind w:left="992" w:hanging="567"/>
      <w:outlineLvl w:val="1"/>
    </w:pPr>
    <w:rPr>
      <w:rFonts w:ascii="Arial" w:hAnsi="Arial"/>
      <w:b/>
      <w:sz w:val="20"/>
      <w:szCs w:val="22"/>
      <w:u w:val="single"/>
      <w:lang w:val="de-DE"/>
    </w:rPr>
  </w:style>
  <w:style w:type="paragraph" w:styleId="berschrift3">
    <w:name w:val="heading 3"/>
    <w:basedOn w:val="Standard"/>
    <w:next w:val="Standardeinzug"/>
    <w:link w:val="berschrift3Zchn"/>
    <w:qFormat/>
    <w:rsid w:val="009A7934"/>
    <w:pPr>
      <w:keepNext/>
      <w:spacing w:before="240" w:line="240" w:lineRule="auto"/>
      <w:ind w:left="992" w:hanging="425"/>
      <w:outlineLvl w:val="2"/>
    </w:pPr>
    <w:rPr>
      <w:rFonts w:ascii="Arial" w:hAnsi="Arial"/>
      <w:sz w:val="20"/>
      <w:szCs w:val="20"/>
      <w:u w:val="single"/>
      <w:lang w:val="de-DE"/>
    </w:rPr>
  </w:style>
  <w:style w:type="paragraph" w:styleId="berschrift7">
    <w:name w:val="heading 7"/>
    <w:basedOn w:val="Standard"/>
    <w:next w:val="Standard"/>
    <w:link w:val="berschrift7Zchn"/>
    <w:qFormat/>
    <w:rsid w:val="009A7934"/>
    <w:pPr>
      <w:keepNext/>
      <w:pBdr>
        <w:top w:val="single" w:sz="4" w:space="2" w:color="auto"/>
        <w:left w:val="single" w:sz="4" w:space="4" w:color="auto"/>
        <w:bottom w:val="single" w:sz="4" w:space="1" w:color="auto"/>
        <w:right w:val="single" w:sz="4" w:space="4" w:color="auto"/>
      </w:pBdr>
      <w:tabs>
        <w:tab w:val="left" w:pos="4860"/>
      </w:tabs>
      <w:spacing w:after="0" w:line="300" w:lineRule="exact"/>
      <w:ind w:right="-109"/>
      <w:outlineLvl w:val="6"/>
    </w:pPr>
    <w:rPr>
      <w:rFonts w:ascii="Arial" w:hAnsi="Arial" w:cs="Arial"/>
      <w:b/>
      <w:i/>
      <w:sz w:val="36"/>
      <w:szCs w:val="36"/>
      <w:u w:val="single"/>
    </w:rPr>
  </w:style>
  <w:style w:type="paragraph" w:styleId="berschrift8">
    <w:name w:val="heading 8"/>
    <w:basedOn w:val="Standard"/>
    <w:next w:val="Standard"/>
    <w:link w:val="berschrift8Zchn"/>
    <w:qFormat/>
    <w:rsid w:val="009A7934"/>
    <w:pPr>
      <w:spacing w:before="240" w:line="240" w:lineRule="auto"/>
      <w:outlineLvl w:val="7"/>
    </w:pPr>
    <w:rPr>
      <w:rFonts w:ascii="Times New Roman" w:hAnsi="Times New Roman"/>
      <w:i/>
      <w:iC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C2CE4"/>
    <w:pPr>
      <w:spacing w:after="200" w:line="276" w:lineRule="auto"/>
      <w:ind w:left="720"/>
      <w:contextualSpacing/>
      <w:jc w:val="left"/>
    </w:pPr>
    <w:rPr>
      <w:rFonts w:ascii="Arial" w:eastAsiaTheme="minorHAnsi" w:hAnsi="Arial" w:cstheme="minorBidi"/>
      <w:szCs w:val="22"/>
      <w:lang w:eastAsia="en-US"/>
    </w:rPr>
  </w:style>
  <w:style w:type="paragraph" w:customStyle="1" w:styleId="Texta">
    <w:name w:val="Text a"/>
    <w:basedOn w:val="Standard"/>
    <w:link w:val="TextaZchn"/>
    <w:qFormat/>
    <w:rsid w:val="003A6A2A"/>
    <w:pPr>
      <w:tabs>
        <w:tab w:val="left" w:pos="851"/>
      </w:tabs>
      <w:overflowPunct w:val="0"/>
      <w:autoSpaceDE w:val="0"/>
      <w:autoSpaceDN w:val="0"/>
      <w:adjustRightInd w:val="0"/>
      <w:spacing w:before="180" w:after="0" w:line="240" w:lineRule="auto"/>
      <w:jc w:val="left"/>
      <w:textAlignment w:val="baseline"/>
    </w:pPr>
    <w:rPr>
      <w:rFonts w:ascii="Verdana" w:hAnsi="Verdana"/>
      <w:sz w:val="20"/>
      <w:szCs w:val="20"/>
      <w:lang w:eastAsia="de-CH"/>
    </w:rPr>
  </w:style>
  <w:style w:type="character" w:customStyle="1" w:styleId="TextaZchn">
    <w:name w:val="Text a Zchn"/>
    <w:link w:val="Texta"/>
    <w:locked/>
    <w:rsid w:val="003A6A2A"/>
    <w:rPr>
      <w:rFonts w:ascii="Verdana" w:eastAsia="Times New Roman" w:hAnsi="Verdana" w:cs="Times New Roman"/>
      <w:sz w:val="20"/>
      <w:szCs w:val="20"/>
      <w:lang w:eastAsia="de-CH"/>
    </w:rPr>
  </w:style>
  <w:style w:type="paragraph" w:customStyle="1" w:styleId="ST11">
    <w:name w:val="ST1/1"/>
    <w:basedOn w:val="Standard"/>
    <w:rsid w:val="003A6A2A"/>
    <w:pPr>
      <w:widowControl w:val="0"/>
      <w:spacing w:after="240" w:line="240" w:lineRule="atLeast"/>
    </w:pPr>
    <w:rPr>
      <w:szCs w:val="20"/>
      <w:lang w:eastAsia="de-CH"/>
    </w:rPr>
  </w:style>
  <w:style w:type="paragraph" w:styleId="Sprechblasentext">
    <w:name w:val="Balloon Text"/>
    <w:basedOn w:val="Standard"/>
    <w:link w:val="SprechblasentextZchn"/>
    <w:uiPriority w:val="99"/>
    <w:semiHidden/>
    <w:unhideWhenUsed/>
    <w:rsid w:val="0038259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82597"/>
    <w:rPr>
      <w:rFonts w:ascii="Segoe UI" w:eastAsia="Times New Roman" w:hAnsi="Segoe UI" w:cs="Segoe UI"/>
      <w:sz w:val="18"/>
      <w:szCs w:val="18"/>
      <w:lang w:eastAsia="de-DE"/>
    </w:rPr>
  </w:style>
  <w:style w:type="paragraph" w:styleId="Kopfzeile">
    <w:name w:val="header"/>
    <w:basedOn w:val="Standard"/>
    <w:link w:val="KopfzeileZchn"/>
    <w:unhideWhenUsed/>
    <w:rsid w:val="00700993"/>
    <w:pPr>
      <w:tabs>
        <w:tab w:val="center" w:pos="4536"/>
        <w:tab w:val="right" w:pos="9072"/>
      </w:tabs>
      <w:spacing w:after="0" w:line="240" w:lineRule="auto"/>
    </w:pPr>
  </w:style>
  <w:style w:type="character" w:customStyle="1" w:styleId="KopfzeileZchn">
    <w:name w:val="Kopfzeile Zchn"/>
    <w:basedOn w:val="Absatz-Standardschriftart"/>
    <w:link w:val="Kopfzeile"/>
    <w:rsid w:val="00700993"/>
    <w:rPr>
      <w:rFonts w:ascii="Univers 45 Light" w:eastAsia="Times New Roman" w:hAnsi="Univers 45 Light" w:cs="Times New Roman"/>
      <w:szCs w:val="24"/>
      <w:lang w:eastAsia="de-DE"/>
    </w:rPr>
  </w:style>
  <w:style w:type="paragraph" w:styleId="Fuzeile">
    <w:name w:val="footer"/>
    <w:basedOn w:val="Standard"/>
    <w:link w:val="FuzeileZchn"/>
    <w:unhideWhenUsed/>
    <w:rsid w:val="00700993"/>
    <w:pPr>
      <w:tabs>
        <w:tab w:val="center" w:pos="4536"/>
        <w:tab w:val="right" w:pos="9072"/>
      </w:tabs>
      <w:spacing w:after="0" w:line="240" w:lineRule="auto"/>
    </w:pPr>
  </w:style>
  <w:style w:type="character" w:customStyle="1" w:styleId="FuzeileZchn">
    <w:name w:val="Fußzeile Zchn"/>
    <w:basedOn w:val="Absatz-Standardschriftart"/>
    <w:link w:val="Fuzeile"/>
    <w:rsid w:val="00700993"/>
    <w:rPr>
      <w:rFonts w:ascii="Univers 45 Light" w:eastAsia="Times New Roman" w:hAnsi="Univers 45 Light" w:cs="Times New Roman"/>
      <w:szCs w:val="24"/>
      <w:lang w:eastAsia="de-DE"/>
    </w:rPr>
  </w:style>
  <w:style w:type="character" w:styleId="Hyperlink">
    <w:name w:val="Hyperlink"/>
    <w:basedOn w:val="Absatz-Standardschriftart"/>
    <w:unhideWhenUsed/>
    <w:rsid w:val="00B573AD"/>
    <w:rPr>
      <w:color w:val="0000FF" w:themeColor="hyperlink"/>
      <w:u w:val="single"/>
    </w:rPr>
  </w:style>
  <w:style w:type="character" w:styleId="NichtaufgelsteErwhnung">
    <w:name w:val="Unresolved Mention"/>
    <w:basedOn w:val="Absatz-Standardschriftart"/>
    <w:uiPriority w:val="99"/>
    <w:semiHidden/>
    <w:unhideWhenUsed/>
    <w:rsid w:val="00B573AD"/>
    <w:rPr>
      <w:color w:val="605E5C"/>
      <w:shd w:val="clear" w:color="auto" w:fill="E1DFDD"/>
    </w:rPr>
  </w:style>
  <w:style w:type="character" w:customStyle="1" w:styleId="berschrift1Zchn">
    <w:name w:val="Überschrift 1 Zchn"/>
    <w:basedOn w:val="Absatz-Standardschriftart"/>
    <w:link w:val="berschrift1"/>
    <w:rsid w:val="009A7934"/>
    <w:rPr>
      <w:rFonts w:eastAsia="Times New Roman" w:cs="Times New Roman"/>
      <w:b/>
      <w:caps/>
      <w:kern w:val="28"/>
      <w:sz w:val="28"/>
      <w:szCs w:val="20"/>
      <w:lang w:val="de-DE" w:eastAsia="de-DE"/>
    </w:rPr>
  </w:style>
  <w:style w:type="character" w:customStyle="1" w:styleId="berschrift2Zchn">
    <w:name w:val="Überschrift 2 Zchn"/>
    <w:basedOn w:val="Absatz-Standardschriftart"/>
    <w:link w:val="berschrift2"/>
    <w:rsid w:val="009A7934"/>
    <w:rPr>
      <w:rFonts w:eastAsia="Times New Roman" w:cs="Times New Roman"/>
      <w:b/>
      <w:sz w:val="20"/>
      <w:u w:val="single"/>
      <w:lang w:val="de-DE" w:eastAsia="de-DE"/>
    </w:rPr>
  </w:style>
  <w:style w:type="character" w:customStyle="1" w:styleId="berschrift3Zchn">
    <w:name w:val="Überschrift 3 Zchn"/>
    <w:basedOn w:val="Absatz-Standardschriftart"/>
    <w:link w:val="berschrift3"/>
    <w:rsid w:val="009A7934"/>
    <w:rPr>
      <w:rFonts w:eastAsia="Times New Roman" w:cs="Times New Roman"/>
      <w:sz w:val="20"/>
      <w:szCs w:val="20"/>
      <w:u w:val="single"/>
      <w:lang w:val="de-DE" w:eastAsia="de-DE"/>
    </w:rPr>
  </w:style>
  <w:style w:type="character" w:customStyle="1" w:styleId="berschrift7Zchn">
    <w:name w:val="Überschrift 7 Zchn"/>
    <w:basedOn w:val="Absatz-Standardschriftart"/>
    <w:link w:val="berschrift7"/>
    <w:rsid w:val="009A7934"/>
    <w:rPr>
      <w:rFonts w:eastAsia="Times New Roman" w:cs="Arial"/>
      <w:b/>
      <w:i/>
      <w:sz w:val="36"/>
      <w:szCs w:val="36"/>
      <w:u w:val="single"/>
      <w:lang w:eastAsia="de-DE"/>
    </w:rPr>
  </w:style>
  <w:style w:type="character" w:customStyle="1" w:styleId="berschrift8Zchn">
    <w:name w:val="Überschrift 8 Zchn"/>
    <w:basedOn w:val="Absatz-Standardschriftart"/>
    <w:link w:val="berschrift8"/>
    <w:rsid w:val="009A7934"/>
    <w:rPr>
      <w:rFonts w:ascii="Times New Roman" w:eastAsia="Times New Roman" w:hAnsi="Times New Roman" w:cs="Times New Roman"/>
      <w:i/>
      <w:iCs/>
      <w:sz w:val="24"/>
      <w:szCs w:val="24"/>
      <w:lang w:eastAsia="de-DE"/>
    </w:rPr>
  </w:style>
  <w:style w:type="paragraph" w:styleId="Textkrper-Zeileneinzug">
    <w:name w:val="Body Text Indent"/>
    <w:basedOn w:val="Standard"/>
    <w:link w:val="Textkrper-ZeileneinzugZchn"/>
    <w:rsid w:val="009A7934"/>
    <w:pPr>
      <w:spacing w:after="120" w:line="240" w:lineRule="auto"/>
      <w:ind w:left="425"/>
    </w:pPr>
    <w:rPr>
      <w:rFonts w:ascii="Arial" w:hAnsi="Arial"/>
      <w:sz w:val="20"/>
      <w:szCs w:val="20"/>
      <w:lang w:val="de-DE"/>
    </w:rPr>
  </w:style>
  <w:style w:type="character" w:customStyle="1" w:styleId="Textkrper-ZeileneinzugZchn">
    <w:name w:val="Textkörper-Zeileneinzug Zchn"/>
    <w:basedOn w:val="Absatz-Standardschriftart"/>
    <w:link w:val="Textkrper-Zeileneinzug"/>
    <w:rsid w:val="009A7934"/>
    <w:rPr>
      <w:rFonts w:eastAsia="Times New Roman" w:cs="Times New Roman"/>
      <w:sz w:val="20"/>
      <w:szCs w:val="20"/>
      <w:lang w:val="de-DE" w:eastAsia="de-DE"/>
    </w:rPr>
  </w:style>
  <w:style w:type="paragraph" w:styleId="Standardeinzug">
    <w:name w:val="Normal Indent"/>
    <w:basedOn w:val="Standard"/>
    <w:autoRedefine/>
    <w:rsid w:val="009A7934"/>
    <w:pPr>
      <w:tabs>
        <w:tab w:val="left" w:pos="1418"/>
        <w:tab w:val="left" w:pos="5103"/>
      </w:tabs>
      <w:spacing w:after="0" w:line="300" w:lineRule="exact"/>
      <w:ind w:left="567"/>
    </w:pPr>
    <w:rPr>
      <w:rFonts w:ascii="Arial" w:hAnsi="Arial"/>
      <w:sz w:val="20"/>
      <w:szCs w:val="22"/>
      <w:lang w:val="de-DE"/>
    </w:rPr>
  </w:style>
  <w:style w:type="paragraph" w:customStyle="1" w:styleId="a">
    <w:rsid w:val="009A7934"/>
    <w:pPr>
      <w:spacing w:after="160" w:line="259" w:lineRule="auto"/>
    </w:pPr>
    <w:rPr>
      <w:rFonts w:asciiTheme="minorHAnsi" w:eastAsiaTheme="minorEastAsia" w:hAnsiTheme="minorHAnsi"/>
      <w:lang w:eastAsia="de-CH"/>
    </w:rPr>
  </w:style>
  <w:style w:type="paragraph" w:customStyle="1" w:styleId="1">
    <w:name w:val="1"/>
    <w:basedOn w:val="Standard"/>
    <w:next w:val="Textkrper-Zeileneinzug"/>
    <w:autoRedefine/>
    <w:rsid w:val="009A7934"/>
    <w:pPr>
      <w:spacing w:after="0" w:line="300" w:lineRule="exact"/>
      <w:ind w:left="425"/>
    </w:pPr>
    <w:rPr>
      <w:rFonts w:ascii="Arial" w:hAnsi="Arial"/>
      <w:sz w:val="20"/>
      <w:szCs w:val="22"/>
      <w:lang w:val="de-DE"/>
    </w:rPr>
  </w:style>
  <w:style w:type="paragraph" w:styleId="Verzeichnis1">
    <w:name w:val="toc 1"/>
    <w:basedOn w:val="Standard"/>
    <w:next w:val="Standard"/>
    <w:autoRedefine/>
    <w:semiHidden/>
    <w:rsid w:val="009A7934"/>
    <w:pPr>
      <w:tabs>
        <w:tab w:val="left" w:pos="480"/>
        <w:tab w:val="right" w:leader="dot" w:pos="9062"/>
      </w:tabs>
      <w:spacing w:before="120" w:after="120" w:line="360" w:lineRule="auto"/>
    </w:pPr>
    <w:rPr>
      <w:rFonts w:ascii="Arial" w:hAnsi="Arial"/>
      <w:b/>
      <w:sz w:val="20"/>
      <w:szCs w:val="20"/>
    </w:rPr>
  </w:style>
  <w:style w:type="paragraph" w:customStyle="1" w:styleId="Bildlegende">
    <w:name w:val="Bildlegende"/>
    <w:basedOn w:val="Standardeinzug"/>
    <w:autoRedefine/>
    <w:rsid w:val="009A7934"/>
    <w:pPr>
      <w:spacing w:line="240" w:lineRule="auto"/>
    </w:pPr>
    <w:rPr>
      <w:b/>
      <w:sz w:val="18"/>
      <w:szCs w:val="18"/>
    </w:rPr>
  </w:style>
  <w:style w:type="paragraph" w:customStyle="1" w:styleId="StandartArial">
    <w:name w:val="Standart+Arial"/>
    <w:basedOn w:val="Kopfzeile"/>
    <w:rsid w:val="009A7934"/>
    <w:pPr>
      <w:tabs>
        <w:tab w:val="left" w:pos="4860"/>
      </w:tabs>
      <w:spacing w:line="300" w:lineRule="exact"/>
      <w:ind w:right="-109"/>
    </w:pPr>
    <w:rPr>
      <w:rFonts w:ascii="Arial" w:hAnsi="Arial"/>
      <w:sz w:val="24"/>
    </w:rPr>
  </w:style>
  <w:style w:type="paragraph" w:customStyle="1" w:styleId="berschrift7A">
    <w:name w:val="Überschrift 7A"/>
    <w:basedOn w:val="berschrift7"/>
    <w:next w:val="Standard"/>
    <w:autoRedefine/>
    <w:rsid w:val="009A7934"/>
    <w:pPr>
      <w:numPr>
        <w:numId w:val="4"/>
      </w:numPr>
      <w:pBdr>
        <w:top w:val="none" w:sz="0" w:space="0" w:color="auto"/>
        <w:left w:val="none" w:sz="0" w:space="0" w:color="auto"/>
        <w:bottom w:val="none" w:sz="0" w:space="0" w:color="auto"/>
        <w:right w:val="none" w:sz="0" w:space="0" w:color="auto"/>
      </w:pBdr>
      <w:tabs>
        <w:tab w:val="clear" w:pos="4860"/>
        <w:tab w:val="left" w:pos="340"/>
      </w:tabs>
      <w:spacing w:before="240" w:after="120" w:line="240" w:lineRule="auto"/>
      <w:ind w:right="-1134" w:hanging="786"/>
      <w:jc w:val="left"/>
    </w:pPr>
    <w:rPr>
      <w:bCs/>
      <w:i w:val="0"/>
      <w:iCs/>
      <w:sz w:val="22"/>
      <w:szCs w:val="22"/>
      <w:u w:val="none"/>
    </w:rPr>
  </w:style>
  <w:style w:type="paragraph" w:customStyle="1" w:styleId="berschrift3A">
    <w:name w:val="Überschrift 3 A"/>
    <w:basedOn w:val="berschrift3"/>
    <w:autoRedefine/>
    <w:rsid w:val="009A7934"/>
    <w:pPr>
      <w:spacing w:before="360"/>
      <w:ind w:left="0" w:firstLine="0"/>
    </w:pPr>
    <w:rPr>
      <w:b/>
      <w:bCs/>
      <w:sz w:val="24"/>
    </w:rPr>
  </w:style>
  <w:style w:type="paragraph" w:styleId="Verzeichnis2">
    <w:name w:val="toc 2"/>
    <w:basedOn w:val="Standard"/>
    <w:next w:val="Standard"/>
    <w:autoRedefine/>
    <w:semiHidden/>
    <w:rsid w:val="009A7934"/>
    <w:pPr>
      <w:spacing w:after="0" w:line="240" w:lineRule="auto"/>
      <w:ind w:left="220"/>
    </w:pPr>
    <w:rPr>
      <w:rFonts w:ascii="Arial" w:hAnsi="Arial"/>
      <w:sz w:val="20"/>
      <w:szCs w:val="20"/>
    </w:rPr>
  </w:style>
  <w:style w:type="character" w:styleId="Seitenzahl">
    <w:name w:val="page number"/>
    <w:basedOn w:val="Absatz-Standardschriftart"/>
    <w:rsid w:val="009A7934"/>
  </w:style>
  <w:style w:type="paragraph" w:customStyle="1" w:styleId="Formatvorlageberschrift8ArialLateinFettVor0pt">
    <w:name w:val="Formatvorlage Überschrift 8 + Arial (Latein) Fett Vor:  0 pt"/>
    <w:basedOn w:val="berschrift8"/>
    <w:autoRedefine/>
    <w:rsid w:val="009A7934"/>
    <w:pPr>
      <w:spacing w:before="0"/>
      <w:ind w:left="425" w:right="-340" w:hanging="425"/>
    </w:pPr>
    <w:rPr>
      <w:rFonts w:ascii="Arial" w:hAnsi="Arial" w:cs="Arial"/>
      <w:b/>
      <w:bCs/>
      <w:i w:val="0"/>
      <w:sz w:val="20"/>
      <w:szCs w:val="20"/>
    </w:rPr>
  </w:style>
  <w:style w:type="character" w:customStyle="1" w:styleId="Formatvorlage18pt">
    <w:name w:val="Formatvorlage 18 pt"/>
    <w:basedOn w:val="Absatz-Standardschriftart"/>
    <w:rsid w:val="009A7934"/>
    <w:rPr>
      <w:sz w:val="36"/>
      <w:szCs w:val="36"/>
    </w:rPr>
  </w:style>
  <w:style w:type="character" w:customStyle="1" w:styleId="FormatvorlageFormatvorlage18ptFett">
    <w:name w:val="Formatvorlage Formatvorlage 18 pt + Fett"/>
    <w:basedOn w:val="Formatvorlage18pt"/>
    <w:rsid w:val="009A7934"/>
    <w:rPr>
      <w:b/>
      <w:bCs/>
      <w:sz w:val="36"/>
      <w:szCs w:val="36"/>
    </w:rPr>
  </w:style>
  <w:style w:type="character" w:styleId="Fett">
    <w:name w:val="Strong"/>
    <w:basedOn w:val="Absatz-Standardschriftart"/>
    <w:uiPriority w:val="22"/>
    <w:qFormat/>
    <w:rsid w:val="009A7934"/>
    <w:rPr>
      <w:b/>
      <w:bCs/>
    </w:rPr>
  </w:style>
  <w:style w:type="character" w:styleId="BesuchterLink">
    <w:name w:val="FollowedHyperlink"/>
    <w:basedOn w:val="Absatz-Standardschriftart"/>
    <w:uiPriority w:val="99"/>
    <w:semiHidden/>
    <w:unhideWhenUsed/>
    <w:rsid w:val="009A79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535</Words>
  <Characters>3377</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VRSG AG</Company>
  <LinksUpToDate>false</LinksUpToDate>
  <CharactersWithSpaces>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Benno Hochreutener</dc:creator>
  <cp:keywords/>
  <dc:description/>
  <cp:lastModifiedBy>Benno Hochreutener</cp:lastModifiedBy>
  <cp:revision>6</cp:revision>
  <cp:lastPrinted>2021-02-03T15:53:00Z</cp:lastPrinted>
  <dcterms:created xsi:type="dcterms:W3CDTF">2022-03-17T14:13:00Z</dcterms:created>
  <dcterms:modified xsi:type="dcterms:W3CDTF">2022-05-13T13:55:00Z</dcterms:modified>
</cp:coreProperties>
</file>